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1741"/>
        </w:tabs>
        <w:spacing w:after="0" w:line="240" w:lineRule="auto"/>
        <w:jc w:val="center"/>
        <w:rPr>
          <w:rFonts w:ascii="Kokila" w:cs="Kokila" w:eastAsia="Kokila" w:hAnsi="Kokila"/>
          <w:b w:val="1"/>
          <w:sz w:val="28"/>
          <w:szCs w:val="28"/>
        </w:rPr>
      </w:pPr>
      <w:r w:rsidDel="00000000" w:rsidR="00000000" w:rsidRPr="00000000">
        <w:rPr>
          <w:rtl w:val="0"/>
        </w:rPr>
      </w:r>
    </w:p>
    <w:tbl>
      <w:tblPr>
        <w:tblStyle w:val="Table1"/>
        <w:tblW w:w="10440.0" w:type="dxa"/>
        <w:jc w:val="left"/>
        <w:tblBorders>
          <w:insideH w:color="000000" w:space="0" w:sz="4" w:val="single"/>
        </w:tblBorders>
        <w:tblLayout w:type="fixed"/>
        <w:tblLook w:val="0000"/>
      </w:tblPr>
      <w:tblGrid>
        <w:gridCol w:w="4320"/>
        <w:gridCol w:w="6120"/>
        <w:tblGridChange w:id="0">
          <w:tblGrid>
            <w:gridCol w:w="4320"/>
            <w:gridCol w:w="6120"/>
          </w:tblGrid>
        </w:tblGridChange>
      </w:tblGrid>
      <w:tr>
        <w:trPr>
          <w:cantSplit w:val="0"/>
          <w:trHeight w:val="1530" w:hRule="atLeast"/>
          <w:tblHeader w:val="0"/>
        </w:trPr>
        <w:tc>
          <w:tcPr>
            <w:shd w:fill="auto" w:val="clear"/>
          </w:tcPr>
          <w:p w:rsidR="00000000" w:rsidDel="00000000" w:rsidP="00000000" w:rsidRDefault="00000000" w:rsidRPr="00000000" w14:paraId="00000002">
            <w:pPr>
              <w:spacing w:after="0" w:lineRule="auto"/>
              <w:rPr>
                <w:sz w:val="20"/>
                <w:szCs w:val="2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47746</wp:posOffset>
                  </wp:positionH>
                  <wp:positionV relativeFrom="paragraph">
                    <wp:posOffset>57725</wp:posOffset>
                  </wp:positionV>
                  <wp:extent cx="897999" cy="845388"/>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897999" cy="845388"/>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1202834</wp:posOffset>
                  </wp:positionH>
                  <wp:positionV relativeFrom="paragraph">
                    <wp:posOffset>60</wp:posOffset>
                  </wp:positionV>
                  <wp:extent cx="775970" cy="905510"/>
                  <wp:effectExtent b="0" l="0" r="0" t="0"/>
                  <wp:wrapSquare wrapText="bothSides" distB="0" distT="0" distL="114300" distR="11430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775970" cy="905510"/>
                          </a:xfrm>
                          <a:prstGeom prst="rect"/>
                          <a:ln/>
                        </pic:spPr>
                      </pic:pic>
                    </a:graphicData>
                  </a:graphic>
                </wp:anchor>
              </w:drawing>
            </w:r>
          </w:p>
          <w:p w:rsidR="00000000" w:rsidDel="00000000" w:rsidP="00000000" w:rsidRDefault="00000000" w:rsidRPr="00000000" w14:paraId="00000003">
            <w:pPr>
              <w:spacing w:after="0" w:lineRule="auto"/>
              <w:rPr>
                <w:rFonts w:ascii="Book Antiqua" w:cs="Book Antiqua" w:eastAsia="Book Antiqua" w:hAnsi="Book Antiqua"/>
                <w:sz w:val="20"/>
                <w:szCs w:val="20"/>
              </w:rPr>
            </w:pPr>
            <w:r w:rsidDel="00000000" w:rsidR="00000000" w:rsidRPr="00000000">
              <w:rPr>
                <w:rtl w:val="0"/>
              </w:rPr>
            </w:r>
          </w:p>
        </w:tc>
        <w:tc>
          <w:tcPr>
            <w:shd w:fill="auto" w:val="clear"/>
          </w:tcPr>
          <w:p w:rsidR="00000000" w:rsidDel="00000000" w:rsidP="00000000" w:rsidRDefault="00000000" w:rsidRPr="00000000" w14:paraId="00000004">
            <w:pPr>
              <w:spacing w:after="0" w:line="240" w:lineRule="auto"/>
              <w:jc w:val="right"/>
              <w:rPr>
                <w:rFonts w:ascii="Mangal" w:cs="Mangal" w:eastAsia="Mangal" w:hAnsi="Mangal"/>
                <w:b w:val="1"/>
                <w:color w:val="002060"/>
                <w:sz w:val="18"/>
                <w:szCs w:val="18"/>
              </w:rPr>
            </w:pPr>
            <w:r w:rsidDel="00000000" w:rsidR="00000000" w:rsidRPr="00000000">
              <w:rPr>
                <w:rFonts w:ascii="Mangal" w:cs="Mangal" w:eastAsia="Mangal" w:hAnsi="Mangal"/>
                <w:b w:val="1"/>
                <w:color w:val="002060"/>
                <w:sz w:val="22"/>
                <w:szCs w:val="22"/>
                <w:rtl w:val="0"/>
              </w:rPr>
              <w:t xml:space="preserve">   पीएम श्री केन्द्रीय विद्यालय आ.नि.भुसावल-425203 </w:t>
            </w:r>
            <w:r w:rsidDel="00000000" w:rsidR="00000000" w:rsidRPr="00000000">
              <w:rPr>
                <w:rtl w:val="0"/>
              </w:rPr>
            </w:r>
          </w:p>
          <w:p w:rsidR="00000000" w:rsidDel="00000000" w:rsidP="00000000" w:rsidRDefault="00000000" w:rsidRPr="00000000" w14:paraId="00000005">
            <w:pPr>
              <w:spacing w:after="0" w:line="240" w:lineRule="auto"/>
              <w:jc w:val="right"/>
              <w:rPr>
                <w:rFonts w:ascii="Book Antiqua" w:cs="Book Antiqua" w:eastAsia="Book Antiqua" w:hAnsi="Book Antiqua"/>
                <w:b w:val="1"/>
                <w:color w:val="002060"/>
                <w:sz w:val="20"/>
                <w:szCs w:val="20"/>
              </w:rPr>
            </w:pPr>
            <w:r w:rsidDel="00000000" w:rsidR="00000000" w:rsidRPr="00000000">
              <w:rPr>
                <w:rFonts w:ascii="Book Antiqua" w:cs="Book Antiqua" w:eastAsia="Book Antiqua" w:hAnsi="Book Antiqua"/>
                <w:b w:val="1"/>
                <w:color w:val="002060"/>
                <w:sz w:val="20"/>
                <w:szCs w:val="20"/>
                <w:rtl w:val="0"/>
              </w:rPr>
              <w:t xml:space="preserve">PM SHRI Kendriya Vidyalaya (O.F.) Bhusawal-425203</w:t>
            </w:r>
          </w:p>
          <w:p w:rsidR="00000000" w:rsidDel="00000000" w:rsidP="00000000" w:rsidRDefault="00000000" w:rsidRPr="00000000" w14:paraId="00000006">
            <w:pPr>
              <w:spacing w:after="0" w:line="240" w:lineRule="auto"/>
              <w:jc w:val="right"/>
              <w:rPr>
                <w:rFonts w:ascii="Book Antiqua" w:cs="Book Antiqua" w:eastAsia="Book Antiqua" w:hAnsi="Book Antiqua"/>
                <w:b w:val="1"/>
                <w:color w:val="00b050"/>
                <w:sz w:val="20"/>
                <w:szCs w:val="20"/>
              </w:rPr>
            </w:pPr>
            <w:r w:rsidDel="00000000" w:rsidR="00000000" w:rsidRPr="00000000">
              <w:rPr>
                <w:rFonts w:ascii="Quattrocento Sans" w:cs="Quattrocento Sans" w:eastAsia="Quattrocento Sans" w:hAnsi="Quattrocento Sans"/>
                <w:b w:val="1"/>
                <w:color w:val="00b050"/>
                <w:sz w:val="20"/>
                <w:szCs w:val="20"/>
                <w:rtl w:val="0"/>
              </w:rPr>
              <w:t xml:space="preserve">☎</w:t>
            </w:r>
            <w:r w:rsidDel="00000000" w:rsidR="00000000" w:rsidRPr="00000000">
              <w:rPr>
                <w:rFonts w:ascii="Book Antiqua" w:cs="Book Antiqua" w:eastAsia="Book Antiqua" w:hAnsi="Book Antiqua"/>
                <w:b w:val="1"/>
                <w:color w:val="00b050"/>
                <w:sz w:val="20"/>
                <w:szCs w:val="20"/>
                <w:rtl w:val="0"/>
              </w:rPr>
              <w:t xml:space="preserve">Telephone Nos. 02582- (O) 223064,</w:t>
            </w:r>
            <w:r w:rsidDel="00000000" w:rsidR="00000000" w:rsidRPr="00000000">
              <w:rPr>
                <w:b w:val="1"/>
                <w:color w:val="00b050"/>
                <w:sz w:val="20"/>
                <w:szCs w:val="20"/>
                <w:rtl w:val="0"/>
              </w:rPr>
              <w:t xml:space="preserve"> </w:t>
            </w:r>
            <w:r w:rsidDel="00000000" w:rsidR="00000000" w:rsidRPr="00000000">
              <w:rPr>
                <w:rFonts w:ascii="Book Antiqua" w:cs="Book Antiqua" w:eastAsia="Book Antiqua" w:hAnsi="Book Antiqua"/>
                <w:b w:val="1"/>
                <w:color w:val="00b050"/>
                <w:sz w:val="20"/>
                <w:szCs w:val="20"/>
                <w:rtl w:val="0"/>
              </w:rPr>
              <w:t xml:space="preserve">220131,          </w:t>
            </w:r>
          </w:p>
          <w:p w:rsidR="00000000" w:rsidDel="00000000" w:rsidP="00000000" w:rsidRDefault="00000000" w:rsidRPr="00000000" w14:paraId="00000007">
            <w:pPr>
              <w:spacing w:after="0" w:line="240" w:lineRule="auto"/>
              <w:jc w:val="right"/>
              <w:rPr>
                <w:rFonts w:ascii="Book Antiqua" w:cs="Book Antiqua" w:eastAsia="Book Antiqua" w:hAnsi="Book Antiqua"/>
                <w:b w:val="1"/>
                <w:color w:val="002060"/>
                <w:sz w:val="20"/>
                <w:szCs w:val="20"/>
              </w:rPr>
            </w:pPr>
            <w:r w:rsidDel="00000000" w:rsidR="00000000" w:rsidRPr="00000000">
              <w:rPr>
                <w:rFonts w:ascii="Book Antiqua" w:cs="Book Antiqua" w:eastAsia="Book Antiqua" w:hAnsi="Book Antiqua"/>
                <w:b w:val="1"/>
                <w:sz w:val="20"/>
                <w:szCs w:val="20"/>
                <w:rtl w:val="0"/>
              </w:rPr>
              <w:t xml:space="preserve">        </w:t>
            </w:r>
            <w:r w:rsidDel="00000000" w:rsidR="00000000" w:rsidRPr="00000000">
              <w:rPr>
                <w:rFonts w:ascii="Book Antiqua" w:cs="Book Antiqua" w:eastAsia="Book Antiqua" w:hAnsi="Book Antiqua"/>
                <w:b w:val="1"/>
                <w:color w:val="00b050"/>
                <w:sz w:val="20"/>
                <w:szCs w:val="20"/>
                <w:rtl w:val="0"/>
              </w:rPr>
              <w:t xml:space="preserve">Website:</w:t>
            </w:r>
            <w:r w:rsidDel="00000000" w:rsidR="00000000" w:rsidRPr="00000000">
              <w:rPr>
                <w:rFonts w:ascii="Book Antiqua" w:cs="Book Antiqua" w:eastAsia="Book Antiqua" w:hAnsi="Book Antiqua"/>
                <w:b w:val="1"/>
                <w:sz w:val="20"/>
                <w:szCs w:val="20"/>
                <w:rtl w:val="0"/>
              </w:rPr>
              <w:t xml:space="preserve"> </w:t>
            </w:r>
            <w:hyperlink r:id="rId8">
              <w:r w:rsidDel="00000000" w:rsidR="00000000" w:rsidRPr="00000000">
                <w:rPr>
                  <w:rFonts w:ascii="Book Antiqua" w:cs="Book Antiqua" w:eastAsia="Book Antiqua" w:hAnsi="Book Antiqua"/>
                  <w:b w:val="1"/>
                  <w:color w:val="0000ff"/>
                  <w:sz w:val="20"/>
                  <w:szCs w:val="20"/>
                  <w:u w:val="single"/>
                  <w:rtl w:val="0"/>
                </w:rPr>
                <w:t xml:space="preserve">www.no1bhusawal.kvs.ac.in</w:t>
              </w:r>
            </w:hyperlink>
            <w:r w:rsidDel="00000000" w:rsidR="00000000" w:rsidRPr="00000000">
              <w:rPr>
                <w:rtl w:val="0"/>
              </w:rPr>
            </w:r>
          </w:p>
          <w:p w:rsidR="00000000" w:rsidDel="00000000" w:rsidP="00000000" w:rsidRDefault="00000000" w:rsidRPr="00000000" w14:paraId="00000008">
            <w:pPr>
              <w:spacing w:after="0" w:line="240" w:lineRule="auto"/>
              <w:jc w:val="right"/>
              <w:rPr>
                <w:rFonts w:ascii="Book Antiqua" w:cs="Book Antiqua" w:eastAsia="Book Antiqua" w:hAnsi="Book Antiqua"/>
                <w:b w:val="1"/>
                <w:color w:val="0000ff"/>
                <w:sz w:val="20"/>
                <w:szCs w:val="20"/>
                <w:u w:val="single"/>
              </w:rPr>
            </w:pPr>
            <w:r w:rsidDel="00000000" w:rsidR="00000000" w:rsidRPr="00000000">
              <w:rPr>
                <w:rFonts w:ascii="Book Antiqua" w:cs="Book Antiqua" w:eastAsia="Book Antiqua" w:hAnsi="Book Antiqua"/>
                <w:b w:val="1"/>
                <w:color w:val="00b050"/>
                <w:sz w:val="20"/>
                <w:szCs w:val="20"/>
                <w:rtl w:val="0"/>
              </w:rPr>
              <w:t xml:space="preserve">                             E-mail:</w:t>
            </w:r>
            <w:r w:rsidDel="00000000" w:rsidR="00000000" w:rsidRPr="00000000">
              <w:rPr>
                <w:rFonts w:ascii="Book Antiqua" w:cs="Book Antiqua" w:eastAsia="Book Antiqua" w:hAnsi="Book Antiqua"/>
                <w:b w:val="1"/>
                <w:sz w:val="20"/>
                <w:szCs w:val="20"/>
                <w:rtl w:val="0"/>
              </w:rPr>
              <w:t xml:space="preserve">  </w:t>
            </w:r>
            <w:r w:rsidDel="00000000" w:rsidR="00000000" w:rsidRPr="00000000">
              <w:rPr>
                <w:rFonts w:ascii="Helvetica Neue" w:cs="Helvetica Neue" w:eastAsia="Helvetica Neue" w:hAnsi="Helvetica Neue"/>
                <w:b w:val="1"/>
                <w:color w:val="5f6368"/>
                <w:sz w:val="20"/>
                <w:szCs w:val="20"/>
                <w:highlight w:val="white"/>
                <w:u w:val="single"/>
                <w:rtl w:val="0"/>
              </w:rPr>
              <w:t xml:space="preserve"> kvofbhusawalno1@gmail.com</w:t>
            </w:r>
            <w:r w:rsidDel="00000000" w:rsidR="00000000" w:rsidRPr="00000000">
              <w:rPr>
                <w:rFonts w:ascii="Book Antiqua" w:cs="Book Antiqua" w:eastAsia="Book Antiqua" w:hAnsi="Book Antiqua"/>
                <w:b w:val="1"/>
                <w:color w:val="0000ff"/>
                <w:sz w:val="20"/>
                <w:szCs w:val="20"/>
                <w:u w:val="single"/>
                <w:rtl w:val="0"/>
              </w:rPr>
              <w:t xml:space="preserve">   </w:t>
            </w:r>
          </w:p>
        </w:tc>
      </w:tr>
    </w:tbl>
    <w:p w:rsidR="00000000" w:rsidDel="00000000" w:rsidP="00000000" w:rsidRDefault="00000000" w:rsidRPr="00000000" w14:paraId="00000009">
      <w:pPr>
        <w:tabs>
          <w:tab w:val="left" w:leader="none" w:pos="1741"/>
        </w:tabs>
        <w:spacing w:after="0" w:line="240" w:lineRule="auto"/>
        <w:jc w:val="center"/>
        <w:rPr>
          <w:rFonts w:ascii="Kokila" w:cs="Kokila" w:eastAsia="Kokila" w:hAnsi="Kokila"/>
          <w:b w:val="1"/>
          <w:sz w:val="28"/>
          <w:szCs w:val="28"/>
          <w:u w:val="single"/>
        </w:rPr>
      </w:pPr>
      <w:r w:rsidDel="00000000" w:rsidR="00000000" w:rsidRPr="00000000">
        <w:rPr>
          <w:rFonts w:ascii="Kokila" w:cs="Kokila" w:eastAsia="Kokila" w:hAnsi="Kokila"/>
          <w:b w:val="1"/>
          <w:sz w:val="28"/>
          <w:szCs w:val="28"/>
          <w:u w:val="single"/>
          <w:rtl w:val="0"/>
        </w:rPr>
        <w:t xml:space="preserve">तत्काल साक्षात्कार / WALK IN ITERVIEW</w:t>
      </w:r>
    </w:p>
    <w:p w:rsidR="00000000" w:rsidDel="00000000" w:rsidP="00000000" w:rsidRDefault="00000000" w:rsidRPr="00000000" w14:paraId="0000000A">
      <w:pPr>
        <w:tabs>
          <w:tab w:val="left" w:leader="none" w:pos="1741"/>
        </w:tabs>
        <w:spacing w:line="240" w:lineRule="auto"/>
        <w:jc w:val="both"/>
        <w:rPr>
          <w:rFonts w:ascii="Kokila" w:cs="Kokila" w:eastAsia="Kokila" w:hAnsi="Kokila"/>
          <w:b w:val="1"/>
          <w:sz w:val="28"/>
          <w:szCs w:val="28"/>
        </w:rPr>
      </w:pPr>
      <w:r w:rsidDel="00000000" w:rsidR="00000000" w:rsidRPr="00000000">
        <w:rPr>
          <w:rFonts w:ascii="Kokila" w:cs="Kokila" w:eastAsia="Kokila" w:hAnsi="Kokila"/>
          <w:b w:val="1"/>
          <w:sz w:val="28"/>
          <w:szCs w:val="28"/>
          <w:rtl w:val="0"/>
        </w:rPr>
        <w:t xml:space="preserve">शैक्षिक सत्र 2024-25 के लिए अंशकालीन अनुबंध पर शिक्षको कि निम्नलिखित पदों के लिए सूची (पैनल) तैयार करने हेतु निम्नलिखित समयसारणी के अनुसार साक्षात्कार का आयोजन पीएम श्री केंद्रीय विद्यालय आ.नि. भुसावल में किया जाएगा | An interview for the session 2024-25 for the selection of teachers and preparation of panel purely on contractual basis for different posts will be conducted as per schedule given below-</w:t>
      </w:r>
    </w:p>
    <w:tbl>
      <w:tblPr>
        <w:tblStyle w:val="Table2"/>
        <w:tblW w:w="989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15"/>
        <w:gridCol w:w="2430"/>
        <w:gridCol w:w="5850"/>
        <w:tblGridChange w:id="0">
          <w:tblGrid>
            <w:gridCol w:w="1615"/>
            <w:gridCol w:w="2430"/>
            <w:gridCol w:w="5850"/>
          </w:tblGrid>
        </w:tblGridChange>
      </w:tblGrid>
      <w:tr>
        <w:trPr>
          <w:cantSplit w:val="0"/>
          <w:trHeight w:val="361" w:hRule="atLeast"/>
          <w:tblHeader w:val="0"/>
        </w:trPr>
        <w:tc>
          <w:tcPr>
            <w:gridSpan w:val="3"/>
          </w:tcPr>
          <w:p w:rsidR="00000000" w:rsidDel="00000000" w:rsidP="00000000" w:rsidRDefault="00000000" w:rsidRPr="00000000" w14:paraId="0000000B">
            <w:pPr>
              <w:rPr/>
            </w:pPr>
            <w:r w:rsidDel="00000000" w:rsidR="00000000" w:rsidRPr="00000000">
              <w:rPr>
                <w:rtl w:val="0"/>
              </w:rPr>
              <w:t xml:space="preserve">स्थान पर रिपोर्ट करने हेतु दिनांक एवं समय / Date &amp; Time of Interview &amp; report Destination -</w:t>
            </w:r>
          </w:p>
        </w:tc>
      </w:tr>
      <w:tr>
        <w:trPr>
          <w:cantSplit w:val="0"/>
          <w:trHeight w:val="712" w:hRule="atLeast"/>
          <w:tblHeader w:val="0"/>
        </w:trPr>
        <w:tc>
          <w:tcPr/>
          <w:p w:rsidR="00000000" w:rsidDel="00000000" w:rsidP="00000000" w:rsidRDefault="00000000" w:rsidRPr="00000000" w14:paraId="0000000E">
            <w:pPr>
              <w:rPr/>
            </w:pPr>
            <w:r w:rsidDel="00000000" w:rsidR="00000000" w:rsidRPr="00000000">
              <w:rPr>
                <w:rtl w:val="0"/>
              </w:rPr>
              <w:t xml:space="preserve">दिनांक एवं समय Date &amp; Time</w:t>
            </w:r>
          </w:p>
        </w:tc>
        <w:tc>
          <w:tcPr/>
          <w:p w:rsidR="00000000" w:rsidDel="00000000" w:rsidP="00000000" w:rsidRDefault="00000000" w:rsidRPr="00000000" w14:paraId="0000000F">
            <w:pPr>
              <w:rPr/>
            </w:pPr>
            <w:r w:rsidDel="00000000" w:rsidR="00000000" w:rsidRPr="00000000">
              <w:rPr>
                <w:rtl w:val="0"/>
              </w:rPr>
              <w:t xml:space="preserve">पद / Post </w:t>
            </w:r>
          </w:p>
        </w:tc>
        <w:tc>
          <w:tcPr/>
          <w:p w:rsidR="00000000" w:rsidDel="00000000" w:rsidP="00000000" w:rsidRDefault="00000000" w:rsidRPr="00000000" w14:paraId="00000010">
            <w:pPr>
              <w:rPr/>
            </w:pPr>
            <w:r w:rsidDel="00000000" w:rsidR="00000000" w:rsidRPr="00000000">
              <w:rPr>
                <w:rtl w:val="0"/>
              </w:rPr>
              <w:t xml:space="preserve">विषय / Subject</w:t>
            </w:r>
          </w:p>
        </w:tc>
      </w:tr>
      <w:tr>
        <w:trPr>
          <w:cantSplit w:val="0"/>
          <w:trHeight w:val="1450" w:hRule="atLeast"/>
          <w:tblHeader w:val="0"/>
        </w:trPr>
        <w:tc>
          <w:tcPr>
            <w:vMerge w:val="restart"/>
          </w:tcPr>
          <w:p w:rsidR="00000000" w:rsidDel="00000000" w:rsidP="00000000" w:rsidRDefault="00000000" w:rsidRPr="00000000" w14:paraId="00000011">
            <w:pPr>
              <w:spacing w:after="0" w:lineRule="auto"/>
              <w:rPr/>
            </w:pPr>
            <w:r w:rsidDel="00000000" w:rsidR="00000000" w:rsidRPr="00000000">
              <w:rPr>
                <w:rtl w:val="0"/>
              </w:rPr>
              <w:t xml:space="preserve">05/03/2024</w:t>
            </w:r>
          </w:p>
          <w:p w:rsidR="00000000" w:rsidDel="00000000" w:rsidP="00000000" w:rsidRDefault="00000000" w:rsidRPr="00000000" w14:paraId="00000012">
            <w:pPr>
              <w:rPr/>
            </w:pPr>
            <w:r w:rsidDel="00000000" w:rsidR="00000000" w:rsidRPr="00000000">
              <w:rPr>
                <w:rtl w:val="0"/>
              </w:rPr>
              <w:t xml:space="preserve">(08.00 A.M.)</w:t>
            </w:r>
          </w:p>
        </w:tc>
        <w:tc>
          <w:tcPr/>
          <w:p w:rsidR="00000000" w:rsidDel="00000000" w:rsidP="00000000" w:rsidRDefault="00000000" w:rsidRPr="00000000" w14:paraId="00000013">
            <w:pPr>
              <w:rPr/>
            </w:pPr>
            <w:r w:rsidDel="00000000" w:rsidR="00000000" w:rsidRPr="00000000">
              <w:rPr>
                <w:rtl w:val="0"/>
              </w:rPr>
              <w:t xml:space="preserve">स्नातकोत्तर शिक्षक / PGT</w:t>
            </w:r>
          </w:p>
        </w:tc>
        <w:tc>
          <w:tcPr/>
          <w:p w:rsidR="00000000" w:rsidDel="00000000" w:rsidP="00000000" w:rsidRDefault="00000000" w:rsidRPr="00000000" w14:paraId="00000014">
            <w:pPr>
              <w:spacing w:after="0" w:lineRule="auto"/>
              <w:rPr/>
            </w:pPr>
            <w:r w:rsidDel="00000000" w:rsidR="00000000" w:rsidRPr="00000000">
              <w:rPr>
                <w:rtl w:val="0"/>
              </w:rPr>
              <w:t xml:space="preserve">हिंदी, अंग्रेजी, गणित, भौतिक विज्ञान, रसायन विज्ञान, जीव विज्ञान, संगणक विज्ञान, वाणिज्य, अर्थशास्त्र </w:t>
            </w:r>
          </w:p>
          <w:p w:rsidR="00000000" w:rsidDel="00000000" w:rsidP="00000000" w:rsidRDefault="00000000" w:rsidRPr="00000000" w14:paraId="00000015">
            <w:pPr>
              <w:rPr/>
            </w:pPr>
            <w:r w:rsidDel="00000000" w:rsidR="00000000" w:rsidRPr="00000000">
              <w:rPr>
                <w:rtl w:val="0"/>
              </w:rPr>
              <w:t xml:space="preserve">Hindi, English, Maths, Physics, Chemistry, Biology, Computer Science, Commerce, Economics </w:t>
            </w:r>
          </w:p>
        </w:tc>
      </w:tr>
      <w:tr>
        <w:trPr>
          <w:cantSplit w:val="0"/>
          <w:trHeight w:val="811" w:hRule="atLeast"/>
          <w:tblHeader w:val="0"/>
        </w:trPr>
        <w:tc>
          <w:tcPr>
            <w:vMerge w:val="continue"/>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17">
            <w:pPr>
              <w:rPr/>
            </w:pPr>
            <w:r w:rsidDel="00000000" w:rsidR="00000000" w:rsidRPr="00000000">
              <w:rPr>
                <w:rtl w:val="0"/>
              </w:rPr>
              <w:t xml:space="preserve">प्रशिक्षित स्नातक शिक्षक / TGT</w:t>
            </w:r>
          </w:p>
        </w:tc>
        <w:tc>
          <w:tcPr/>
          <w:p w:rsidR="00000000" w:rsidDel="00000000" w:rsidP="00000000" w:rsidRDefault="00000000" w:rsidRPr="00000000" w14:paraId="00000018">
            <w:pPr>
              <w:spacing w:after="0" w:lineRule="auto"/>
              <w:rPr/>
            </w:pPr>
            <w:r w:rsidDel="00000000" w:rsidR="00000000" w:rsidRPr="00000000">
              <w:rPr>
                <w:rtl w:val="0"/>
              </w:rPr>
              <w:t xml:space="preserve">हिंदी, अंग्रेजी, सामाजिक विज्ञान, गणित, विज्ञान</w:t>
            </w:r>
          </w:p>
          <w:p w:rsidR="00000000" w:rsidDel="00000000" w:rsidP="00000000" w:rsidRDefault="00000000" w:rsidRPr="00000000" w14:paraId="00000019">
            <w:pPr>
              <w:rPr/>
            </w:pPr>
            <w:r w:rsidDel="00000000" w:rsidR="00000000" w:rsidRPr="00000000">
              <w:rPr>
                <w:rtl w:val="0"/>
              </w:rPr>
              <w:t xml:space="preserve"> Hindi, English, Social Science, Sanskrit , Maths, Science </w:t>
            </w:r>
          </w:p>
        </w:tc>
      </w:tr>
      <w:tr>
        <w:trPr>
          <w:cantSplit w:val="0"/>
          <w:trHeight w:val="361" w:hRule="atLeast"/>
          <w:tblHeader w:val="0"/>
        </w:trPr>
        <w:tc>
          <w:tcPr>
            <w:vMerge w:val="continue"/>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1B">
            <w:pPr>
              <w:rPr/>
            </w:pPr>
            <w:r w:rsidDel="00000000" w:rsidR="00000000" w:rsidRPr="00000000">
              <w:rPr>
                <w:rtl w:val="0"/>
              </w:rPr>
              <w:t xml:space="preserve">प्राथमिक शिक्षक / PRT</w:t>
            </w:r>
          </w:p>
        </w:tc>
        <w:tc>
          <w:tcPr/>
          <w:p w:rsidR="00000000" w:rsidDel="00000000" w:rsidP="00000000" w:rsidRDefault="00000000" w:rsidRPr="00000000" w14:paraId="0000001C">
            <w:pPr>
              <w:rPr/>
            </w:pPr>
            <w:r w:rsidDel="00000000" w:rsidR="00000000" w:rsidRPr="00000000">
              <w:rPr>
                <w:rtl w:val="0"/>
              </w:rPr>
              <w:t xml:space="preserve">प्राथमिक शिक्षक / Primary Teachers</w:t>
            </w:r>
          </w:p>
        </w:tc>
      </w:tr>
      <w:tr>
        <w:trPr>
          <w:cantSplit w:val="0"/>
          <w:trHeight w:val="1702" w:hRule="atLeast"/>
          <w:tblHeader w:val="0"/>
        </w:trPr>
        <w:tc>
          <w:tcPr>
            <w:vMerge w:val="continue"/>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1E">
            <w:pPr>
              <w:rPr/>
            </w:pPr>
            <w:r w:rsidDel="00000000" w:rsidR="00000000" w:rsidRPr="00000000">
              <w:rPr>
                <w:rtl w:val="0"/>
              </w:rPr>
              <w:t xml:space="preserve">अन्य / Other</w:t>
            </w:r>
          </w:p>
        </w:tc>
        <w:tc>
          <w:tcPr/>
          <w:p w:rsidR="00000000" w:rsidDel="00000000" w:rsidP="00000000" w:rsidRDefault="00000000" w:rsidRPr="00000000" w14:paraId="0000001F">
            <w:pPr>
              <w:spacing w:after="0" w:lineRule="auto"/>
              <w:rPr/>
            </w:pPr>
            <w:r w:rsidDel="00000000" w:rsidR="00000000" w:rsidRPr="00000000">
              <w:rPr>
                <w:rtl w:val="0"/>
              </w:rPr>
              <w:t xml:space="preserve">खेलकूद प्रशिक्षक, योग प्रशिक्षक, परामर्शदाता, नर्स, विशेष शिक्षक, संगणक प्रशिक्षक, बाल वाटिका शिक्षक एवं देखभाल कर्ता.</w:t>
            </w:r>
          </w:p>
          <w:p w:rsidR="00000000" w:rsidDel="00000000" w:rsidP="00000000" w:rsidRDefault="00000000" w:rsidRPr="00000000" w14:paraId="00000020">
            <w:pPr>
              <w:rPr/>
            </w:pPr>
            <w:r w:rsidDel="00000000" w:rsidR="00000000" w:rsidRPr="00000000">
              <w:rPr>
                <w:rtl w:val="0"/>
              </w:rPr>
              <w:t xml:space="preserve"> Sports coach, Yoga Coach, Counsellor, Nurse, Spl. Educator, Computer Instructor, Bal Vatika Teacher (Pre Primary Teacher) &amp; Care-Giver.</w:t>
            </w:r>
          </w:p>
        </w:tc>
      </w:tr>
    </w:tbl>
    <w:p w:rsidR="00000000" w:rsidDel="00000000" w:rsidP="00000000" w:rsidRDefault="00000000" w:rsidRPr="00000000" w14:paraId="00000021">
      <w:pPr>
        <w:tabs>
          <w:tab w:val="left" w:leader="none" w:pos="1741"/>
        </w:tabs>
        <w:spacing w:after="0" w:before="240" w:line="240" w:lineRule="auto"/>
        <w:jc w:val="both"/>
        <w:rPr>
          <w:rFonts w:ascii="Kokila" w:cs="Kokila" w:eastAsia="Kokila" w:hAnsi="Kokila"/>
          <w:b w:val="1"/>
          <w:sz w:val="28"/>
          <w:szCs w:val="28"/>
        </w:rPr>
      </w:pPr>
      <w:r w:rsidDel="00000000" w:rsidR="00000000" w:rsidRPr="00000000">
        <w:rPr>
          <w:rFonts w:ascii="Kokila" w:cs="Kokila" w:eastAsia="Kokila" w:hAnsi="Kokila"/>
          <w:b w:val="1"/>
          <w:sz w:val="28"/>
          <w:szCs w:val="28"/>
          <w:rtl w:val="0"/>
        </w:rPr>
        <w:t xml:space="preserve">अन्य विस्तृत जानकारी के लिए जैसे प्रत्येक पद कि शैक्षिक योग्यता, शर्तों के लिए विद्यालय की वेबसाईट (</w:t>
      </w:r>
      <w:hyperlink r:id="rId9">
        <w:r w:rsidDel="00000000" w:rsidR="00000000" w:rsidRPr="00000000">
          <w:rPr>
            <w:rFonts w:ascii="Kokila" w:cs="Kokila" w:eastAsia="Kokila" w:hAnsi="Kokila"/>
            <w:b w:val="1"/>
            <w:color w:val="0000ff"/>
            <w:sz w:val="28"/>
            <w:szCs w:val="28"/>
            <w:u w:val="single"/>
            <w:rtl w:val="0"/>
          </w:rPr>
          <w:t xml:space="preserve">www.no1bhusawal.kvs.ac.in</w:t>
        </w:r>
      </w:hyperlink>
      <w:r w:rsidDel="00000000" w:rsidR="00000000" w:rsidRPr="00000000">
        <w:rPr>
          <w:rFonts w:ascii="Kokila" w:cs="Kokila" w:eastAsia="Kokila" w:hAnsi="Kokila"/>
          <w:b w:val="1"/>
          <w:sz w:val="28"/>
          <w:szCs w:val="28"/>
          <w:rtl w:val="0"/>
        </w:rPr>
        <w:t xml:space="preserve">) पर जाए | मूल प्रमाण-पत्र एवं एक छायाप्रति लेकर आना अनिवार्य है | किसी भी प्रकार का मानदेय नहीं दिया जाएगा I संगणक का ज्ञान वांछनीय है | सभी पद विशुद्ध संविदात्मक है | जरुरत पड़ने पर Objective Test लिया जायेगा |</w:t>
      </w:r>
    </w:p>
    <w:p w:rsidR="00000000" w:rsidDel="00000000" w:rsidP="00000000" w:rsidRDefault="00000000" w:rsidRPr="00000000" w14:paraId="00000022">
      <w:pPr>
        <w:tabs>
          <w:tab w:val="left" w:leader="none" w:pos="1741"/>
        </w:tabs>
        <w:spacing w:after="0" w:line="240" w:lineRule="auto"/>
        <w:jc w:val="both"/>
        <w:rPr>
          <w:rFonts w:ascii="Kokila" w:cs="Kokila" w:eastAsia="Kokila" w:hAnsi="Kokila"/>
          <w:b w:val="1"/>
          <w:sz w:val="28"/>
          <w:szCs w:val="28"/>
        </w:rPr>
      </w:pPr>
      <w:r w:rsidDel="00000000" w:rsidR="00000000" w:rsidRPr="00000000">
        <w:rPr>
          <w:rFonts w:ascii="Kokila" w:cs="Kokila" w:eastAsia="Kokila" w:hAnsi="Kokila"/>
          <w:b w:val="1"/>
          <w:sz w:val="28"/>
          <w:szCs w:val="28"/>
          <w:rtl w:val="0"/>
        </w:rPr>
        <w:t xml:space="preserve">Visit the Vidyalaya website (</w:t>
      </w:r>
      <w:hyperlink r:id="rId10">
        <w:r w:rsidDel="00000000" w:rsidR="00000000" w:rsidRPr="00000000">
          <w:rPr>
            <w:rFonts w:ascii="Kokila" w:cs="Kokila" w:eastAsia="Kokila" w:hAnsi="Kokila"/>
            <w:b w:val="1"/>
            <w:color w:val="0000ff"/>
            <w:sz w:val="28"/>
            <w:szCs w:val="28"/>
            <w:u w:val="single"/>
            <w:rtl w:val="0"/>
          </w:rPr>
          <w:t xml:space="preserve">www.no1bhusawal.kvs.ac.in</w:t>
        </w:r>
      </w:hyperlink>
      <w:r w:rsidDel="00000000" w:rsidR="00000000" w:rsidRPr="00000000">
        <w:rPr>
          <w:rFonts w:ascii="Kokila" w:cs="Kokila" w:eastAsia="Kokila" w:hAnsi="Kokila"/>
          <w:b w:val="1"/>
          <w:sz w:val="28"/>
          <w:szCs w:val="28"/>
          <w:rtl w:val="0"/>
        </w:rPr>
        <w:t xml:space="preserve">) for the details like educational qualification for the different posts, T&amp;C. It is mandatory to bring original certificates and one set of Xerox copy . No TA/DA will be paid . Knowledge of computer essential. All posts are purely contractual basis. Objective test will be conducated if required.</w:t>
      </w:r>
    </w:p>
    <w:p w:rsidR="00000000" w:rsidDel="00000000" w:rsidP="00000000" w:rsidRDefault="00000000" w:rsidRPr="00000000" w14:paraId="00000023">
      <w:pPr>
        <w:tabs>
          <w:tab w:val="left" w:leader="none" w:pos="1741"/>
        </w:tabs>
        <w:spacing w:after="0" w:line="240" w:lineRule="auto"/>
        <w:rPr>
          <w:rFonts w:ascii="Kokila" w:cs="Kokila" w:eastAsia="Kokila" w:hAnsi="Kokila"/>
          <w:b w:val="1"/>
          <w:sz w:val="28"/>
          <w:szCs w:val="28"/>
        </w:rPr>
      </w:pPr>
      <w:r w:rsidDel="00000000" w:rsidR="00000000" w:rsidRPr="00000000">
        <w:rPr>
          <w:rtl w:val="0"/>
        </w:rPr>
      </w:r>
    </w:p>
    <w:p w:rsidR="00000000" w:rsidDel="00000000" w:rsidP="00000000" w:rsidRDefault="00000000" w:rsidRPr="00000000" w14:paraId="00000024">
      <w:pPr>
        <w:tabs>
          <w:tab w:val="left" w:leader="none" w:pos="1741"/>
        </w:tabs>
        <w:spacing w:after="0" w:line="240" w:lineRule="auto"/>
        <w:rPr>
          <w:rFonts w:ascii="Kokila" w:cs="Kokila" w:eastAsia="Kokila" w:hAnsi="Kokila"/>
          <w:b w:val="1"/>
          <w:sz w:val="28"/>
          <w:szCs w:val="28"/>
        </w:rPr>
      </w:pPr>
      <w:r w:rsidDel="00000000" w:rsidR="00000000" w:rsidRPr="00000000">
        <w:rPr>
          <w:rtl w:val="0"/>
        </w:rPr>
      </w:r>
    </w:p>
    <w:p w:rsidR="00000000" w:rsidDel="00000000" w:rsidP="00000000" w:rsidRDefault="00000000" w:rsidRPr="00000000" w14:paraId="00000025">
      <w:pPr>
        <w:tabs>
          <w:tab w:val="left" w:leader="none" w:pos="1741"/>
        </w:tabs>
        <w:spacing w:after="0" w:line="240" w:lineRule="auto"/>
        <w:rPr>
          <w:rFonts w:ascii="Kokila" w:cs="Kokila" w:eastAsia="Kokila" w:hAnsi="Kokila"/>
          <w:b w:val="1"/>
          <w:sz w:val="28"/>
          <w:szCs w:val="28"/>
        </w:rPr>
      </w:pPr>
      <w:r w:rsidDel="00000000" w:rsidR="00000000" w:rsidRPr="00000000">
        <w:rPr>
          <w:rFonts w:ascii="Kokila" w:cs="Kokila" w:eastAsia="Kokila" w:hAnsi="Kokila"/>
          <w:b w:val="1"/>
          <w:sz w:val="28"/>
          <w:szCs w:val="28"/>
          <w:rtl w:val="0"/>
        </w:rPr>
        <w:tab/>
        <w:tab/>
        <w:tab/>
        <w:tab/>
        <w:tab/>
        <w:tab/>
        <w:tab/>
        <w:tab/>
        <w:tab/>
        <w:t xml:space="preserve">    प्राचार्य</w:t>
      </w:r>
    </w:p>
    <w:p w:rsidR="00000000" w:rsidDel="00000000" w:rsidP="00000000" w:rsidRDefault="00000000" w:rsidRPr="00000000" w14:paraId="00000026">
      <w:pPr>
        <w:tabs>
          <w:tab w:val="left" w:leader="none" w:pos="1741"/>
        </w:tabs>
        <w:spacing w:after="0" w:line="240" w:lineRule="auto"/>
        <w:rPr>
          <w:rFonts w:ascii="Kokila" w:cs="Kokila" w:eastAsia="Kokila" w:hAnsi="Kokila"/>
          <w:b w:val="1"/>
          <w:sz w:val="28"/>
          <w:szCs w:val="28"/>
        </w:rPr>
      </w:pPr>
      <w:r w:rsidDel="00000000" w:rsidR="00000000" w:rsidRPr="00000000">
        <w:rPr>
          <w:rFonts w:ascii="Kokila" w:cs="Kokila" w:eastAsia="Kokila" w:hAnsi="Kokila"/>
          <w:sz w:val="28"/>
          <w:szCs w:val="28"/>
          <w:rtl w:val="0"/>
        </w:rPr>
        <w:tab/>
        <w:tab/>
        <w:tab/>
        <w:tab/>
        <w:tab/>
        <w:tab/>
      </w:r>
      <w:r w:rsidDel="00000000" w:rsidR="00000000" w:rsidRPr="00000000">
        <w:rPr>
          <w:rFonts w:ascii="Kokila" w:cs="Kokila" w:eastAsia="Kokila" w:hAnsi="Kokila"/>
          <w:b w:val="1"/>
          <w:sz w:val="28"/>
          <w:szCs w:val="28"/>
          <w:rtl w:val="0"/>
        </w:rPr>
        <w:t xml:space="preserve">पीएम श्री केन्द्रीय विद्यालय आ. नि. भुसावल</w:t>
      </w:r>
    </w:p>
    <w:p w:rsidR="00000000" w:rsidDel="00000000" w:rsidP="00000000" w:rsidRDefault="00000000" w:rsidRPr="00000000" w14:paraId="00000027">
      <w:pPr>
        <w:rPr/>
      </w:pPr>
      <w:bookmarkStart w:colFirst="0" w:colLast="0" w:name="_gjdgxs" w:id="0"/>
      <w:bookmarkEnd w:id="0"/>
      <w:r w:rsidDel="00000000" w:rsidR="00000000" w:rsidRPr="00000000">
        <w:rPr>
          <w:rtl w:val="0"/>
        </w:rPr>
      </w:r>
    </w:p>
    <w:sectPr>
      <w:pgSz w:h="16838" w:w="11906"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Kokila"/>
  <w:font w:name="Book Antiqua"/>
  <w:font w:name="Mangal"/>
  <w:font w:name="Quattrocento Sans"/>
  <w:font w:name="Helvetica Neue"/>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N"/>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www.no1bhusawal.kvs.ac.in" TargetMode="External"/><Relationship Id="rId9" Type="http://schemas.openxmlformats.org/officeDocument/2006/relationships/hyperlink" Target="http://www.no1bhusawal.kvs.ac.in"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http://www.no1bhusawal.kvs.a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